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41DD0A2E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5F574F">
              <w:rPr>
                <w:color w:val="000000" w:themeColor="text1"/>
              </w:rPr>
              <w:t>V</w:t>
            </w:r>
            <w:r w:rsidR="00D56325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68B322F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85025F">
              <w:rPr>
                <w:b/>
                <w:bCs/>
              </w:rPr>
              <w:t>medycyna r</w:t>
            </w:r>
            <w:r w:rsidR="005F574F">
              <w:rPr>
                <w:b/>
                <w:bCs/>
              </w:rPr>
              <w:t>atunkowa</w:t>
            </w:r>
            <w:r w:rsidR="008673D3">
              <w:rPr>
                <w:b/>
                <w:bCs/>
              </w:rPr>
              <w:t xml:space="preserve"> - </w:t>
            </w:r>
            <w:r w:rsidR="008673D3" w:rsidRPr="008673D3">
              <w:rPr>
                <w:b/>
                <w:bCs/>
              </w:rPr>
              <w:t>praktyczne nauczanie kliniczne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3CB15C3F" w:rsidR="00F47670" w:rsidRPr="00F7538D" w:rsidRDefault="00F7538D" w:rsidP="00F7538D">
            <w:pPr>
              <w:spacing w:after="0" w:line="240" w:lineRule="auto"/>
              <w:jc w:val="both"/>
            </w:pPr>
            <w:r>
              <w:t xml:space="preserve">Rozpoznanie, diagnostyka (inwazyjna i nieinwazyjna) oraz postępowanie w ostrych stanach zagrożenia życia, w tym m.in. w  ostrych stanach kardiologicznych, objawach narastającego ciśnienia środczaszkowego, obrażeniach ciała, hipotermii, schorzeniach jamy brzusznej, chorobach klatki piersiowej, złamaniach kości </w:t>
            </w:r>
            <w:r>
              <w:br/>
              <w:t xml:space="preserve">i urazach narządów; wypadki masowe; zagrożenia związane z terroryzmem; zagrażające życiu zatrucia; ocena stanu chorego nieprzytomnego; praktyczna ocena wydolności układu oddechowego i krążenia; udzielanie pierwszej pomocy; techniki zakładania opatrunków na rany, i ich chirurgicznego opracowania; podstawowe zabiegi resuscytacyjne; algorytm zaawansowanych czynności resuscytacyjnych według wytycznych w zakresie resuscytacji noworodków, dzieci i dorosłych; opieka </w:t>
            </w:r>
            <w:proofErr w:type="spellStart"/>
            <w:r>
              <w:t>poresuscytacyjna</w:t>
            </w:r>
            <w:proofErr w:type="spellEnd"/>
            <w:r>
              <w:t xml:space="preserve">; rokowanie </w:t>
            </w:r>
            <w:r>
              <w:br/>
              <w:t xml:space="preserve">w chorobie </w:t>
            </w:r>
            <w:proofErr w:type="spellStart"/>
            <w:r>
              <w:t>poresuscytacyjnej</w:t>
            </w:r>
            <w:proofErr w:type="spellEnd"/>
            <w:r>
              <w:t>; leczenie wstrząsu; monitorowanie parametrów życiowych; podejrzenie oraz rozpoznawanie śmierci mózgu; problematyka transplantologii oraz procedury z nią związane; zasady organizacji i struktura Państwowego Systemu Ratownictwa Medycznego; transport chorego w sytuacjach krytycznych, rola Lotniczego Pogotowia Ratunkowego; standardy funkcjonowania szpitalnego oddziału ratunkowego SOR; znajomość pracy w zespole; przestrzeganie wzorców etycznych i praw pacjenta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5B858011" w14:textId="77777777" w:rsidR="00793326" w:rsidRPr="00793326" w:rsidRDefault="00793326" w:rsidP="00793326">
            <w:pPr>
              <w:spacing w:after="0" w:line="240" w:lineRule="auto"/>
            </w:pPr>
            <w:r w:rsidRPr="00793326">
              <w:t xml:space="preserve">w zakresie wiedzy student zna i rozumie: B.W1, B.W2, B.B.W20, B.W21, W23, B.W24, B.W25, B.W26, C.W28, C.W30, C.W31, C.W34, E.W16, E.W17, E.W19, E.W20, E.W27, F.W1, F.W3, F.W4, F.W8, F.W10, F.W12, </w:t>
            </w:r>
          </w:p>
          <w:p w14:paraId="2B8EFBE5" w14:textId="7F3F019E" w:rsidR="00793326" w:rsidRPr="00793326" w:rsidRDefault="00793326" w:rsidP="00793326">
            <w:pPr>
              <w:spacing w:after="0" w:line="240" w:lineRule="auto"/>
            </w:pPr>
            <w:r w:rsidRPr="00793326">
              <w:t>w zakresie umiejętności student potrafi: B.U1, B.U7, B.U8</w:t>
            </w:r>
            <w:r w:rsidR="008A080C">
              <w:t xml:space="preserve"> </w:t>
            </w:r>
            <w:r w:rsidRPr="00793326">
              <w:t>B.U11, C.U2, C.U3, C.U8, CU.9, E.U1, E.U2, E.U3, E.U4, E.U5, E.U6, E.U9, E.U12, E.U14, E.U16, E.U17, E.U18, E.U24, E.U29, E.U34, F.U1, F.U2, F.U3, F.U4, F.U6, F.U7, F.U8, F.U9, F.U10, F.U11, F.U12, F.U21, F.U22, H.U1, H.2, H.U4, H.U5, H.U7, H.U8, H.U9, H.U10, H.U11, H.U14, H.U18, H.U19, H.U20, H.U21, H.U23, H.U24, H.U25, H.U26, H.U27, H.U28, H.U29, H.U30, H.31, H.U33, H.U36, H.U37, H.U38, H.U39, H.40, H.U44</w:t>
            </w:r>
          </w:p>
          <w:p w14:paraId="2762535D" w14:textId="77777777" w:rsidR="00793326" w:rsidRPr="00793326" w:rsidRDefault="00793326" w:rsidP="00793326">
            <w:pPr>
              <w:spacing w:after="0" w:line="240" w:lineRule="auto"/>
            </w:pPr>
            <w:r w:rsidRPr="00793326">
              <w:t xml:space="preserve">w zakresie kompetencji społecznych student jest gotów do: D.W1, D.W2, D.W5, D.W6, D.W7, D.W16, DW.17, D.W19, D.W20, D.U1, D.U3, D.U4, D.U6, D.U8, D.U9. D.U12, D.U13, G.U2, G.U3, G.U4, G.U6, G.U7 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4B870E6" w:rsidR="005E20BB" w:rsidRPr="00442D3F" w:rsidRDefault="00D56325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2D1FA58" w:rsidR="005E20BB" w:rsidRPr="00C77EA0" w:rsidRDefault="00D56325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C887255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5F574F">
              <w:t>egzamin</w:t>
            </w:r>
            <w:r w:rsidR="00D56325">
              <w:t xml:space="preserve"> OSCE</w:t>
            </w:r>
            <w:r w:rsidR="009D62B2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0C1F29A6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F27FB9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67434DCF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proofErr w:type="spellStart"/>
            <w:r w:rsidRPr="00983D1D">
              <w:t>otwarte</w:t>
            </w:r>
            <w:r w:rsidR="00F45A66">
              <w:t>,</w:t>
            </w:r>
            <w:r w:rsidR="001364EA">
              <w:t>zaliczenie</w:t>
            </w:r>
            <w:proofErr w:type="spellEnd"/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5952789F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1364EA">
              <w:t>OSCE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lastRenderedPageBreak/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7A74B7D8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6ABDDB18" w14:textId="108B0ADA" w:rsidR="001364EA" w:rsidRDefault="001364EA" w:rsidP="0051149A">
      <w:pPr>
        <w:spacing w:after="0" w:line="260" w:lineRule="atLeast"/>
        <w:rPr>
          <w:rFonts w:cs="Calibri"/>
          <w:color w:val="000000"/>
        </w:rPr>
      </w:pPr>
    </w:p>
    <w:p w14:paraId="412C0C96" w14:textId="51EBA398" w:rsidR="001364EA" w:rsidRDefault="001364EA" w:rsidP="0051149A">
      <w:pPr>
        <w:spacing w:after="0" w:line="260" w:lineRule="atLeast"/>
        <w:rPr>
          <w:rFonts w:cs="Calibri"/>
          <w:color w:val="000000"/>
        </w:rPr>
      </w:pPr>
    </w:p>
    <w:p w14:paraId="0F571D5D" w14:textId="77777777" w:rsidR="001364EA" w:rsidRPr="001364EA" w:rsidRDefault="001364EA" w:rsidP="001364EA">
      <w:pPr>
        <w:spacing w:after="0" w:line="260" w:lineRule="atLeast"/>
        <w:rPr>
          <w:rFonts w:cs="Calibri"/>
          <w:bCs/>
          <w:color w:val="000000"/>
        </w:rPr>
      </w:pPr>
      <w:r w:rsidRPr="001364EA">
        <w:rPr>
          <w:rFonts w:cs="Calibri"/>
          <w:bCs/>
          <w:color w:val="000000"/>
        </w:rPr>
        <w:t>**zgodnie z regulaminem zajęć z przedmiotu i z regulaminem egzaminu OSCE</w:t>
      </w:r>
    </w:p>
    <w:p w14:paraId="57EFD489" w14:textId="77777777" w:rsidR="001364EA" w:rsidRDefault="001364EA" w:rsidP="0051149A">
      <w:pPr>
        <w:spacing w:after="0" w:line="260" w:lineRule="atLeast"/>
      </w:pPr>
    </w:p>
    <w:sectPr w:rsidR="001364EA" w:rsidSect="007C44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4EA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6BEE"/>
    <w:rsid w:val="00411FCC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574F"/>
    <w:rsid w:val="005F7242"/>
    <w:rsid w:val="006161EE"/>
    <w:rsid w:val="006448AB"/>
    <w:rsid w:val="006774AA"/>
    <w:rsid w:val="00683DED"/>
    <w:rsid w:val="00691FF3"/>
    <w:rsid w:val="006F225C"/>
    <w:rsid w:val="00742B0A"/>
    <w:rsid w:val="00793326"/>
    <w:rsid w:val="007C44F7"/>
    <w:rsid w:val="00807101"/>
    <w:rsid w:val="00822D91"/>
    <w:rsid w:val="008352D8"/>
    <w:rsid w:val="0085025F"/>
    <w:rsid w:val="008530B2"/>
    <w:rsid w:val="008673D3"/>
    <w:rsid w:val="00871333"/>
    <w:rsid w:val="00872C31"/>
    <w:rsid w:val="008A080C"/>
    <w:rsid w:val="008C6FD4"/>
    <w:rsid w:val="008F16BE"/>
    <w:rsid w:val="00904ED4"/>
    <w:rsid w:val="0090713A"/>
    <w:rsid w:val="00963EAA"/>
    <w:rsid w:val="00980C86"/>
    <w:rsid w:val="009B7F23"/>
    <w:rsid w:val="009D4A4C"/>
    <w:rsid w:val="009D62B2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0581F"/>
    <w:rsid w:val="00D336CF"/>
    <w:rsid w:val="00D56325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27FB9"/>
    <w:rsid w:val="00F31536"/>
    <w:rsid w:val="00F4037B"/>
    <w:rsid w:val="00F45A66"/>
    <w:rsid w:val="00F46B04"/>
    <w:rsid w:val="00F47670"/>
    <w:rsid w:val="00F64004"/>
    <w:rsid w:val="00F740AA"/>
    <w:rsid w:val="00F7538D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8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585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6</cp:revision>
  <dcterms:created xsi:type="dcterms:W3CDTF">2024-04-22T08:39:00Z</dcterms:created>
  <dcterms:modified xsi:type="dcterms:W3CDTF">2025-04-07T09:55:00Z</dcterms:modified>
</cp:coreProperties>
</file>